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  <w:r w:rsidRPr="00546787">
        <w:rPr>
          <w:rFonts w:cstheme="minorHAnsi"/>
          <w:sz w:val="28"/>
          <w:szCs w:val="28"/>
        </w:rPr>
        <w:t>Resistance Training Guidelines</w:t>
      </w:r>
      <w:r>
        <w:rPr>
          <w:rFonts w:cstheme="minorHAnsi"/>
          <w:sz w:val="28"/>
          <w:szCs w:val="28"/>
        </w:rPr>
        <w:t xml:space="preserve"> for different goals</w:t>
      </w:r>
    </w:p>
    <w:p w:rsidR="00546787" w:rsidRDefault="00546787" w:rsidP="005467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Erin Calderone </w:t>
      </w:r>
    </w:p>
    <w:p w:rsidR="00546787" w:rsidRPr="00546787" w:rsidRDefault="00546787" w:rsidP="00546787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adapted from </w:t>
      </w:r>
      <w:r w:rsidRPr="00546787">
        <w:rPr>
          <w:rFonts w:cstheme="minorHAnsi"/>
          <w:i/>
          <w:sz w:val="28"/>
          <w:szCs w:val="28"/>
        </w:rPr>
        <w:t>Brown, Lee and NSCA Strength Training, 2</w:t>
      </w:r>
      <w:r w:rsidRPr="00546787">
        <w:rPr>
          <w:rFonts w:cstheme="minorHAnsi"/>
          <w:i/>
          <w:sz w:val="28"/>
          <w:szCs w:val="28"/>
          <w:vertAlign w:val="superscript"/>
        </w:rPr>
        <w:t>nd</w:t>
      </w:r>
      <w:r w:rsidRPr="00546787">
        <w:rPr>
          <w:rFonts w:cstheme="minorHAnsi"/>
          <w:i/>
          <w:sz w:val="28"/>
          <w:szCs w:val="28"/>
        </w:rPr>
        <w:t xml:space="preserve"> Edition Champaign, IL: Human Kinetics, 2017 </w:t>
      </w:r>
      <w:bookmarkStart w:id="0" w:name="_GoBack"/>
      <w:bookmarkEnd w:id="0"/>
    </w:p>
    <w:p w:rsidR="00546787" w:rsidRPr="00546787" w:rsidRDefault="00546787" w:rsidP="00546787">
      <w:pPr>
        <w:rPr>
          <w:rFonts w:cstheme="minorHAnsi"/>
          <w:sz w:val="28"/>
          <w:szCs w:val="28"/>
        </w:rPr>
      </w:pPr>
      <w:r w:rsidRPr="00546787">
        <w:rPr>
          <w:rFonts w:cstheme="minorHAnsi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D6890E" wp14:editId="0A36131A">
            <wp:simplePos x="0" y="0"/>
            <wp:positionH relativeFrom="margin">
              <wp:posOffset>0</wp:posOffset>
            </wp:positionH>
            <wp:positionV relativeFrom="paragraph">
              <wp:posOffset>162560</wp:posOffset>
            </wp:positionV>
            <wp:extent cx="5943600" cy="3114675"/>
            <wp:effectExtent l="0" t="0" r="0" b="0"/>
            <wp:wrapNone/>
            <wp:docPr id="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4EC1679-5404-6E45-BF05-89DA6D9E8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>
                      <a:extLst>
                        <a:ext uri="{FF2B5EF4-FFF2-40B4-BE49-F238E27FC236}">
                          <a16:creationId xmlns:a16="http://schemas.microsoft.com/office/drawing/2014/main" id="{24EC1679-5404-6E45-BF05-89DA6D9E85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  <w:r w:rsidRPr="00546787">
        <w:rPr>
          <w:rFonts w:cstheme="minorHAnsi"/>
          <w:sz w:val="28"/>
          <w:szCs w:val="28"/>
        </w:rPr>
        <w:t xml:space="preserve">Begin with 1-2 sets of 1 exercise for each muscle group. </w:t>
      </w:r>
    </w:p>
    <w:p w:rsidR="00546787" w:rsidRPr="00546787" w:rsidRDefault="00546787" w:rsidP="00546787">
      <w:pPr>
        <w:rPr>
          <w:rFonts w:cstheme="minorHAnsi"/>
          <w:sz w:val="28"/>
          <w:szCs w:val="28"/>
        </w:rPr>
      </w:pPr>
      <w:r w:rsidRPr="00546787">
        <w:rPr>
          <w:rFonts w:cstheme="minorHAnsi"/>
          <w:sz w:val="28"/>
          <w:szCs w:val="28"/>
        </w:rPr>
        <w:t xml:space="preserve">Work up to 3-4 sets of each exercise, and or add more exercises. </w:t>
      </w:r>
    </w:p>
    <w:p w:rsidR="00546787" w:rsidRPr="00546787" w:rsidRDefault="00546787" w:rsidP="0054678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46787">
        <w:rPr>
          <w:rFonts w:asciiTheme="minorHAnsi" w:hAnsiTheme="minorHAnsi" w:cstheme="minorHAnsi"/>
          <w:sz w:val="28"/>
          <w:szCs w:val="28"/>
        </w:rPr>
        <w:t xml:space="preserve">Muscles of the same muscle group need a minimum of 48 hours rest between workouts;  workouts for the same muscle group must be performed on non-consecutive days of the week. </w:t>
      </w:r>
    </w:p>
    <w:p w:rsidR="00546787" w:rsidRPr="00546787" w:rsidRDefault="00546787" w:rsidP="0054678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546787" w:rsidRPr="00546787" w:rsidRDefault="00546787" w:rsidP="0054678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546787" w:rsidRPr="00546787" w:rsidRDefault="00546787" w:rsidP="00546787">
      <w:pPr>
        <w:tabs>
          <w:tab w:val="left" w:pos="507"/>
        </w:tabs>
        <w:rPr>
          <w:rFonts w:cstheme="minorHAnsi"/>
          <w:sz w:val="28"/>
          <w:szCs w:val="28"/>
        </w:rPr>
      </w:pPr>
      <w:r w:rsidRPr="00546787">
        <w:rPr>
          <w:rFonts w:cstheme="minorHAnsi"/>
          <w:sz w:val="28"/>
          <w:szCs w:val="28"/>
        </w:rPr>
        <w:t xml:space="preserve">Progression (2-for-2 Rule): </w:t>
      </w:r>
      <w:r w:rsidRPr="00546787">
        <w:rPr>
          <w:rFonts w:cstheme="minorHAnsi"/>
          <w:bCs/>
          <w:sz w:val="28"/>
          <w:szCs w:val="28"/>
        </w:rPr>
        <w:t>If you can perform 2 additional reps on 2 separate training sessions, increase the load (5-10%)</w:t>
      </w:r>
    </w:p>
    <w:p w:rsidR="00546787" w:rsidRPr="00546787" w:rsidRDefault="00546787" w:rsidP="00546787">
      <w:pPr>
        <w:tabs>
          <w:tab w:val="left" w:pos="507"/>
        </w:tabs>
        <w:rPr>
          <w:rFonts w:cstheme="minorHAnsi"/>
          <w:sz w:val="28"/>
          <w:szCs w:val="28"/>
        </w:rPr>
      </w:pPr>
    </w:p>
    <w:sectPr w:rsidR="00546787" w:rsidRPr="00546787" w:rsidSect="00601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87"/>
    <w:rsid w:val="00343B89"/>
    <w:rsid w:val="00546787"/>
    <w:rsid w:val="006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3809"/>
  <w15:chartTrackingRefBased/>
  <w15:docId w15:val="{86C7A5FC-4FA2-1641-94AB-98265F2C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78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Calderone</dc:creator>
  <cp:keywords/>
  <dc:description/>
  <cp:lastModifiedBy>Erin Calderone</cp:lastModifiedBy>
  <cp:revision>2</cp:revision>
  <dcterms:created xsi:type="dcterms:W3CDTF">2020-02-25T00:48:00Z</dcterms:created>
  <dcterms:modified xsi:type="dcterms:W3CDTF">2020-02-25T00:48:00Z</dcterms:modified>
</cp:coreProperties>
</file>